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665FD082" w14:textId="0C394471" w:rsidR="000D2597" w:rsidRDefault="00D32BE7" w:rsidP="002555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7A7278"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  <w:p w14:paraId="15BF086E" w14:textId="6196B047" w:rsidR="0012209D" w:rsidRPr="00447FD8" w:rsidRDefault="0012209D" w:rsidP="002555F5">
            <w:pPr>
              <w:rPr>
                <w:b/>
                <w:bCs/>
              </w:rPr>
            </w:pP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647BC6A8" w:rsidR="0012209D" w:rsidRDefault="00DD2AB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CF56BFB" w:rsidR="0012209D" w:rsidRDefault="0025032E">
            <w:r>
              <w:t>Clinical and Experimental Sciences (CNS and Psychiatry)</w:t>
            </w:r>
            <w:r w:rsidR="004B344A">
              <w:t xml:space="preserve">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D8E7BAE" w:rsidR="00746AEB" w:rsidRDefault="0025032E" w:rsidP="00321CAA">
            <w:r>
              <w:t>Faculty of 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3EB064F" w:rsidR="0012209D" w:rsidRDefault="00F67BF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36F6C7A8" w:rsidR="0012209D" w:rsidRDefault="000D2597" w:rsidP="00321CAA">
            <w: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739E249" w:rsidR="0012209D" w:rsidRPr="005508A2" w:rsidRDefault="002555F5" w:rsidP="00C70EF1">
            <w:r>
              <w:t xml:space="preserve">ARC </w:t>
            </w:r>
            <w:r w:rsidR="006565D2">
              <w:t xml:space="preserve">Mental Health </w:t>
            </w:r>
            <w:r w:rsidR="00DE0FF1">
              <w:t xml:space="preserve">Research </w:t>
            </w:r>
            <w:r w:rsidR="006565D2">
              <w:t xml:space="preserve">Hub </w:t>
            </w:r>
            <w:r w:rsidR="00C70EF1">
              <w:t>Healthy Communities</w:t>
            </w:r>
            <w:r>
              <w:t xml:space="preserve"> Co-Leads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C61BA1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9D65C8D" w:rsidR="0012209D" w:rsidRPr="002555F5" w:rsidRDefault="004919B0" w:rsidP="00C70EF1">
            <w:pPr>
              <w:rPr>
                <w:rFonts w:cs="Arial"/>
                <w:bCs/>
                <w:szCs w:val="18"/>
              </w:rPr>
            </w:pPr>
            <w:r w:rsidRPr="004919B0">
              <w:t>To plan and deliver research in</w:t>
            </w:r>
            <w:r w:rsidR="002555F5">
              <w:t xml:space="preserve">to </w:t>
            </w:r>
            <w:r w:rsidR="00C70EF1">
              <w:t>healthy communities</w:t>
            </w:r>
            <w:r w:rsidR="002555F5">
              <w:t>, in</w:t>
            </w:r>
            <w:r w:rsidRPr="004919B0">
              <w:t xml:space="preserve"> accordance with </w:t>
            </w:r>
            <w:r w:rsidR="008444DB">
              <w:t xml:space="preserve">the </w:t>
            </w:r>
            <w:r w:rsidR="002555F5">
              <w:rPr>
                <w:rFonts w:cs="Arial"/>
                <w:bCs/>
                <w:szCs w:val="18"/>
              </w:rPr>
              <w:t>Applied Research Collaboration (ARC) Wessex Mental Health</w:t>
            </w:r>
            <w:r w:rsidR="00DE0FF1">
              <w:rPr>
                <w:rFonts w:cs="Arial"/>
                <w:bCs/>
                <w:szCs w:val="18"/>
              </w:rPr>
              <w:t xml:space="preserve"> Research</w:t>
            </w:r>
            <w:r w:rsidR="002555F5">
              <w:rPr>
                <w:rFonts w:cs="Arial"/>
                <w:bCs/>
                <w:szCs w:val="18"/>
              </w:rPr>
              <w:t xml:space="preserve"> Hub, </w:t>
            </w:r>
            <w:r w:rsidRPr="004919B0">
              <w:t xml:space="preserve">under the supervision of the </w:t>
            </w:r>
            <w:r w:rsidR="002555F5">
              <w:t xml:space="preserve">workstream co-leads. </w:t>
            </w:r>
            <w:r>
              <w:t>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2433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714A511D" w:rsidR="0012209D" w:rsidRDefault="004919B0" w:rsidP="002555F5">
            <w:pPr>
              <w:tabs>
                <w:tab w:val="left" w:pos="1095"/>
              </w:tabs>
            </w:pPr>
            <w:r w:rsidRPr="004919B0">
              <w:t>Plan and deliver high quality research within a specified area, project managing the research activity, sustaining a personal research plan, and supervising and taking</w:t>
            </w:r>
            <w:r w:rsidR="002555F5">
              <w:t xml:space="preserve"> responsibility for the research</w:t>
            </w:r>
            <w:r w:rsidRPr="004919B0">
              <w:t>.</w:t>
            </w:r>
            <w:r>
              <w:tab/>
            </w:r>
          </w:p>
        </w:tc>
        <w:tc>
          <w:tcPr>
            <w:tcW w:w="1018" w:type="dxa"/>
          </w:tcPr>
          <w:p w14:paraId="15BF0893" w14:textId="418D3CA1" w:rsidR="0012209D" w:rsidRDefault="00424333" w:rsidP="00321CAA">
            <w:r>
              <w:t>40</w:t>
            </w:r>
            <w:r w:rsidR="00343D93">
              <w:t xml:space="preserve"> %</w:t>
            </w:r>
          </w:p>
        </w:tc>
      </w:tr>
      <w:tr w:rsidR="008B447C" w14:paraId="1D215250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010C9BEB" w14:textId="77777777" w:rsidR="008B447C" w:rsidRDefault="008B447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BC63B7E" w14:textId="1D748A91" w:rsidR="008B447C" w:rsidRDefault="008B447C" w:rsidP="00321CAA">
            <w:r w:rsidRPr="004919B0">
              <w:t xml:space="preserve">Carry out management and administrative tasks associated with specified research funding, including risk assessment of project activities, </w:t>
            </w:r>
            <w:r>
              <w:t xml:space="preserve">ethics and regulatory submissions, </w:t>
            </w:r>
            <w:r w:rsidRPr="004919B0">
              <w:t xml:space="preserve">organisation of project meetings and documentation and preparation of annual reports.  </w:t>
            </w:r>
            <w:r>
              <w:t>Oversee</w:t>
            </w:r>
            <w:r w:rsidRPr="004919B0">
              <w:t xml:space="preserve"> and implement procedures required to ensure accurate and timely formal reporting and financial control.  </w:t>
            </w:r>
          </w:p>
        </w:tc>
        <w:tc>
          <w:tcPr>
            <w:tcW w:w="1018" w:type="dxa"/>
          </w:tcPr>
          <w:p w14:paraId="5EE548A9" w14:textId="7FB79EB2" w:rsidR="008B447C" w:rsidRDefault="008B447C" w:rsidP="00321CAA">
            <w:r>
              <w:t>20%</w:t>
            </w:r>
          </w:p>
        </w:tc>
      </w:tr>
      <w:tr w:rsidR="00746BC0" w14:paraId="6246D8CB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E00301E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842A201" w14:textId="58E0E077" w:rsidR="00746BC0" w:rsidRPr="004919B0" w:rsidRDefault="00746BC0" w:rsidP="00746BC0">
            <w:r w:rsidRPr="004919B0">
              <w:t>Collaborate on and develop original research with colleagues in other institutions.</w:t>
            </w:r>
          </w:p>
        </w:tc>
        <w:tc>
          <w:tcPr>
            <w:tcW w:w="1018" w:type="dxa"/>
          </w:tcPr>
          <w:p w14:paraId="7F4DAF31" w14:textId="461014C4" w:rsidR="00746BC0" w:rsidRDefault="00746BC0" w:rsidP="00746BC0">
            <w:r>
              <w:t>10 %</w:t>
            </w:r>
          </w:p>
        </w:tc>
      </w:tr>
      <w:tr w:rsidR="00746BC0" w14:paraId="1D7C9A59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5CEEEC4A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4EBA95A" w14:textId="53DA0626" w:rsidR="00746BC0" w:rsidRPr="004919B0" w:rsidRDefault="00746BC0" w:rsidP="00746BC0">
            <w:r w:rsidRPr="004919B0">
              <w:t>Undertake liaison with e</w:t>
            </w:r>
            <w:r>
              <w:t>xternal organisations including ARC Wessex Partner organisations</w:t>
            </w:r>
          </w:p>
        </w:tc>
        <w:tc>
          <w:tcPr>
            <w:tcW w:w="1018" w:type="dxa"/>
          </w:tcPr>
          <w:p w14:paraId="6FCCC3B3" w14:textId="6E2AB7D8" w:rsidR="00746BC0" w:rsidRDefault="00746BC0" w:rsidP="00746BC0">
            <w:r>
              <w:t>10 %</w:t>
            </w:r>
          </w:p>
        </w:tc>
      </w:tr>
      <w:tr w:rsidR="00746BC0" w14:paraId="15BF0898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B1EBDA3" w:rsidR="00746BC0" w:rsidRDefault="00746BC0" w:rsidP="00746BC0">
            <w:r>
              <w:t>Sustain</w:t>
            </w:r>
            <w:r w:rsidRPr="004919B0">
              <w:t xml:space="preserve"> the regular dissemination of findings through leading peer-reviewed publications,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3B81DF90" w:rsidR="00746BC0" w:rsidRDefault="00746BC0" w:rsidP="00746BC0">
            <w:r>
              <w:t>5 %</w:t>
            </w:r>
          </w:p>
        </w:tc>
      </w:tr>
      <w:tr w:rsidR="00746BC0" w14:paraId="15BF089C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0B01E9F5" w:rsidR="00746BC0" w:rsidRDefault="00746BC0" w:rsidP="00746BC0">
            <w:r w:rsidRPr="004919B0">
              <w:t xml:space="preserve">Plan and develop innovative research proposals and projects.  </w:t>
            </w:r>
          </w:p>
        </w:tc>
        <w:tc>
          <w:tcPr>
            <w:tcW w:w="1018" w:type="dxa"/>
          </w:tcPr>
          <w:p w14:paraId="15BF089B" w14:textId="53D39CCA" w:rsidR="00746BC0" w:rsidRDefault="00746BC0" w:rsidP="00746BC0">
            <w:r>
              <w:t>5 %</w:t>
            </w:r>
          </w:p>
        </w:tc>
      </w:tr>
      <w:tr w:rsidR="00746BC0" w14:paraId="15BF08A0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462202E0" w:rsidR="00746BC0" w:rsidRDefault="00746BC0" w:rsidP="00746BC0">
            <w:r w:rsidRPr="004919B0">
              <w:t xml:space="preserve">Develop and engage in research methodologies that add to the knowledge/understanding of the subject area.  </w:t>
            </w:r>
          </w:p>
        </w:tc>
        <w:tc>
          <w:tcPr>
            <w:tcW w:w="1018" w:type="dxa"/>
          </w:tcPr>
          <w:p w14:paraId="15BF089F" w14:textId="598A91DE" w:rsidR="00746BC0" w:rsidRDefault="00746BC0" w:rsidP="00746BC0">
            <w:r>
              <w:t>5 %</w:t>
            </w:r>
          </w:p>
        </w:tc>
      </w:tr>
      <w:tr w:rsidR="00746BC0" w14:paraId="02C51BD6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6DA5297" w:rsidR="00746BC0" w:rsidRPr="00447FD8" w:rsidRDefault="00746BC0" w:rsidP="00746BC0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A5E6923" w:rsidR="00746BC0" w:rsidRDefault="00746BC0" w:rsidP="00746BC0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83A4E83" w14:textId="431E8E70" w:rsidR="004919B0" w:rsidRDefault="004919B0" w:rsidP="004919B0">
            <w:r>
              <w:t xml:space="preserve">Responsibility to </w:t>
            </w:r>
            <w:r w:rsidR="00D16C56">
              <w:t>ARC Wessex Mental Health</w:t>
            </w:r>
            <w:r w:rsidR="00F20E74">
              <w:t xml:space="preserve"> Research</w:t>
            </w:r>
            <w:r w:rsidR="00D16C56">
              <w:t xml:space="preserve"> Hub workstream co-leads, under </w:t>
            </w:r>
            <w:r w:rsidR="004B344A">
              <w:t xml:space="preserve">the </w:t>
            </w:r>
            <w:r w:rsidR="00D16C56">
              <w:t xml:space="preserve">wider auspices of the </w:t>
            </w:r>
            <w:r w:rsidR="00FB4136">
              <w:t xml:space="preserve">Hub </w:t>
            </w:r>
            <w:r w:rsidR="00D16C56">
              <w:t>Leadership Team</w:t>
            </w:r>
            <w:r>
              <w:t xml:space="preserve">. </w:t>
            </w:r>
          </w:p>
          <w:p w14:paraId="3FE2A6F2" w14:textId="77777777" w:rsidR="004919B0" w:rsidRDefault="004919B0" w:rsidP="004919B0">
            <w:r>
              <w:t xml:space="preserve">Responsibility for reporting and liaison to external funding bodies or sponsors.  </w:t>
            </w:r>
          </w:p>
          <w:p w14:paraId="1CA6AA3D" w14:textId="3AB1B978" w:rsidR="004919B0" w:rsidRDefault="004919B0" w:rsidP="004919B0">
            <w:r>
              <w:t>As a</w:t>
            </w:r>
            <w:r w:rsidR="002D1E1F">
              <w:t>n</w:t>
            </w:r>
            <w:r>
              <w:t xml:space="preserve"> </w:t>
            </w:r>
            <w:r w:rsidR="004B344A">
              <w:t xml:space="preserve">important </w:t>
            </w:r>
            <w:r>
              <w:t xml:space="preserve">member of the project team, will coordinate the day-to-day activities of research and </w:t>
            </w:r>
            <w:r w:rsidR="00D16C56">
              <w:t xml:space="preserve">any support </w:t>
            </w:r>
            <w:r>
              <w:t xml:space="preserve">staff </w:t>
            </w:r>
            <w:r w:rsidR="00D16C56">
              <w:t xml:space="preserve">(where applicable) </w:t>
            </w:r>
            <w:r>
              <w:t xml:space="preserve">under the guidance of the project </w:t>
            </w:r>
            <w:r w:rsidR="002D1E1F">
              <w:t xml:space="preserve">co-leads. </w:t>
            </w:r>
          </w:p>
          <w:p w14:paraId="15BF08B0" w14:textId="40DD9FEE" w:rsidR="0012209D" w:rsidRDefault="004919B0" w:rsidP="004919B0">
            <w:r>
              <w:t>Collaborators and 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7EBA34B" w14:textId="56D80C6B" w:rsidR="00D17034" w:rsidRDefault="00D17034" w:rsidP="004919B0">
            <w:r>
              <w:t>To be able to travel between sites (</w:t>
            </w:r>
            <w:r w:rsidR="0048785E">
              <w:t xml:space="preserve">e.g. </w:t>
            </w:r>
            <w:proofErr w:type="spellStart"/>
            <w:r>
              <w:t>Chilworth</w:t>
            </w:r>
            <w:proofErr w:type="spellEnd"/>
            <w:r>
              <w:t xml:space="preserve"> Sc</w:t>
            </w:r>
            <w:r w:rsidRPr="00D17034">
              <w:t>ience park</w:t>
            </w:r>
            <w:r>
              <w:t xml:space="preserve">, </w:t>
            </w:r>
            <w:r w:rsidRPr="00D17034">
              <w:t xml:space="preserve">other </w:t>
            </w:r>
            <w:proofErr w:type="spellStart"/>
            <w:r w:rsidRPr="00D17034">
              <w:t>UoS</w:t>
            </w:r>
            <w:proofErr w:type="spellEnd"/>
            <w:r w:rsidRPr="00D17034">
              <w:t xml:space="preserve"> campus and to NHS organisations and local authorities across Wessex</w:t>
            </w:r>
            <w:r>
              <w:t>).</w:t>
            </w:r>
          </w:p>
          <w:p w14:paraId="6AFE3C35" w14:textId="69BF389C" w:rsidR="004919B0" w:rsidRDefault="004919B0" w:rsidP="004919B0">
            <w:r>
              <w:t xml:space="preserve">To be available to participate in fieldwork as required by the specified research project.  </w:t>
            </w:r>
          </w:p>
          <w:p w14:paraId="6DA5CA0A" w14:textId="36589F90" w:rsidR="00343D93" w:rsidRDefault="004919B0" w:rsidP="004919B0">
            <w:r>
              <w:t>To attend national and international conferences for the purpose of disseminating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77"/>
        <w:gridCol w:w="3325"/>
        <w:gridCol w:w="131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AC4303B" w14:textId="77777777" w:rsidR="000743B9" w:rsidRDefault="000743B9" w:rsidP="000743B9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>PhD or equivalent</w:t>
            </w:r>
            <w:r>
              <w:rPr>
                <w:color w:val="000000" w:themeColor="text1"/>
              </w:rPr>
              <w:t xml:space="preserve"> professional research-relevant qualifications in area(s) relevant to mental health; and experience in one or more areas related to healthy communities</w:t>
            </w:r>
          </w:p>
          <w:p w14:paraId="68171441" w14:textId="1EFA8570" w:rsidR="004919B0" w:rsidRPr="00360A29" w:rsidRDefault="004B344A" w:rsidP="004919B0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Emerging</w:t>
            </w:r>
            <w:r w:rsidR="004919B0" w:rsidRPr="00360A29">
              <w:rPr>
                <w:color w:val="000000" w:themeColor="text1"/>
              </w:rPr>
              <w:t xml:space="preserve"> </w:t>
            </w:r>
            <w:r w:rsidR="008B447C">
              <w:rPr>
                <w:color w:val="000000" w:themeColor="text1"/>
              </w:rPr>
              <w:t xml:space="preserve">and consistent </w:t>
            </w:r>
            <w:r w:rsidR="004919B0" w:rsidRPr="00360A29">
              <w:rPr>
                <w:color w:val="000000" w:themeColor="text1"/>
              </w:rPr>
              <w:t>national reputation in</w:t>
            </w:r>
            <w:r w:rsidR="000743B9">
              <w:rPr>
                <w:color w:val="000000" w:themeColor="text1"/>
              </w:rPr>
              <w:t xml:space="preserve"> topics related to</w:t>
            </w:r>
            <w:r w:rsidR="004919B0" w:rsidRPr="00360A29">
              <w:rPr>
                <w:color w:val="000000" w:themeColor="text1"/>
              </w:rPr>
              <w:t xml:space="preserve"> </w:t>
            </w:r>
            <w:r w:rsidR="00C70EF1">
              <w:rPr>
                <w:color w:val="000000" w:themeColor="text1"/>
              </w:rPr>
              <w:t>healthy communities</w:t>
            </w:r>
          </w:p>
          <w:p w14:paraId="7F96AC22" w14:textId="77777777" w:rsidR="004919B0" w:rsidRDefault="004919B0" w:rsidP="004919B0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>Track record of published research</w:t>
            </w:r>
          </w:p>
          <w:p w14:paraId="5D112C79" w14:textId="45CADE06" w:rsidR="00D80641" w:rsidRDefault="008B447C" w:rsidP="004919B0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e</w:t>
            </w:r>
            <w:r w:rsidR="00D80641">
              <w:rPr>
                <w:color w:val="000000" w:themeColor="text1"/>
              </w:rPr>
              <w:t>xperience in a variety of research methodologies</w:t>
            </w:r>
          </w:p>
          <w:p w14:paraId="12B45E9B" w14:textId="11C0E9ED" w:rsidR="000743B9" w:rsidRDefault="000743B9" w:rsidP="004919B0">
            <w:pPr>
              <w:spacing w:after="90"/>
              <w:rPr>
                <w:color w:val="000000" w:themeColor="text1"/>
              </w:rPr>
            </w:pPr>
          </w:p>
          <w:p w14:paraId="30DAE02C" w14:textId="4D6BCE84" w:rsidR="000743B9" w:rsidRDefault="000743B9" w:rsidP="004919B0">
            <w:pPr>
              <w:spacing w:after="90"/>
              <w:rPr>
                <w:color w:val="000000" w:themeColor="text1"/>
              </w:rPr>
            </w:pPr>
          </w:p>
          <w:p w14:paraId="3BDE6EF4" w14:textId="77777777" w:rsidR="000743B9" w:rsidRPr="00360A29" w:rsidRDefault="000743B9" w:rsidP="004919B0">
            <w:pPr>
              <w:spacing w:after="90"/>
              <w:rPr>
                <w:color w:val="000000" w:themeColor="text1"/>
              </w:rPr>
            </w:pPr>
          </w:p>
          <w:p w14:paraId="15BF08BC" w14:textId="41F1A024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BC40336" w14:textId="1F4D6647" w:rsidR="00D116BC" w:rsidRPr="00360A29" w:rsidRDefault="004919B0" w:rsidP="00F974EE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 xml:space="preserve">PhD in </w:t>
            </w:r>
            <w:r w:rsidR="00D16C56">
              <w:rPr>
                <w:color w:val="000000" w:themeColor="text1"/>
              </w:rPr>
              <w:t>mental health condition(s)</w:t>
            </w:r>
            <w:r w:rsidR="00C70EF1">
              <w:rPr>
                <w:color w:val="000000" w:themeColor="text1"/>
              </w:rPr>
              <w:t xml:space="preserve"> related to healthy communities</w:t>
            </w:r>
          </w:p>
          <w:p w14:paraId="501E4BA1" w14:textId="37F12B72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 xml:space="preserve">Knowledge of </w:t>
            </w:r>
            <w:bookmarkStart w:id="0" w:name="_GoBack"/>
            <w:bookmarkEnd w:id="0"/>
            <w:r w:rsidR="00C70EF1">
              <w:rPr>
                <w:color w:val="000000" w:themeColor="text1"/>
              </w:rPr>
              <w:t>research into healthy communities</w:t>
            </w:r>
          </w:p>
          <w:p w14:paraId="13C2EC95" w14:textId="1C7D034A" w:rsidR="004919B0" w:rsidRDefault="004919B0" w:rsidP="004919B0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 xml:space="preserve">Relevant </w:t>
            </w:r>
            <w:r w:rsidR="00D16C56">
              <w:rPr>
                <w:color w:val="000000" w:themeColor="text1"/>
              </w:rPr>
              <w:t>memberships of national or international research organisations</w:t>
            </w:r>
          </w:p>
          <w:p w14:paraId="02F3E1BD" w14:textId="3649DA4D" w:rsidR="00E93BE5" w:rsidRPr="00360A29" w:rsidRDefault="00E93BE5" w:rsidP="004919B0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in a variety of advanced research methodologies</w:t>
            </w:r>
          </w:p>
          <w:p w14:paraId="15BF08BD" w14:textId="574D74A8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>Teaching at undergraduate and/or postgraduate level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531CC12" w14:textId="698BAF88" w:rsidR="004919B0" w:rsidRDefault="004919B0" w:rsidP="004919B0">
            <w:pPr>
              <w:spacing w:after="90"/>
            </w:pPr>
            <w:r>
              <w:t>Proven ability to organise a range of high quality research activities to deadline and quality standards</w:t>
            </w:r>
          </w:p>
          <w:p w14:paraId="15BF08C1" w14:textId="4C2B3D59" w:rsidR="00013C10" w:rsidRDefault="004919B0" w:rsidP="00D16C56">
            <w:pPr>
              <w:spacing w:after="90"/>
            </w:pPr>
            <w:r>
              <w:t>Proven ability to develo</w:t>
            </w:r>
            <w:r w:rsidR="00D16C56">
              <w:t>p and successfully implement innovative research proposals</w:t>
            </w:r>
            <w:r w:rsidR="008B447C">
              <w:t xml:space="preserve"> and attract research funding</w:t>
            </w:r>
          </w:p>
        </w:tc>
        <w:tc>
          <w:tcPr>
            <w:tcW w:w="3402" w:type="dxa"/>
          </w:tcPr>
          <w:p w14:paraId="6D7EE9EA" w14:textId="77777777" w:rsidR="00013C10" w:rsidRDefault="004919B0" w:rsidP="00343D93">
            <w:pPr>
              <w:spacing w:after="90"/>
            </w:pPr>
            <w:r w:rsidRPr="004919B0">
              <w:t>Able to build a research team</w:t>
            </w:r>
          </w:p>
          <w:p w14:paraId="15BF08C2" w14:textId="02AC80F5" w:rsidR="00D16C56" w:rsidRDefault="00D16C56" w:rsidP="00343D93">
            <w:pPr>
              <w:spacing w:after="90"/>
            </w:pPr>
            <w:r>
              <w:t>Able to demonstrate track record of attracting research funding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C5952A4" w14:textId="77777777" w:rsidR="004919B0" w:rsidRDefault="004919B0" w:rsidP="004919B0">
            <w:pPr>
              <w:spacing w:after="90"/>
            </w:pPr>
            <w:r>
              <w:t>Able to identify broad trends to assess deep-rooted and complex issues</w:t>
            </w:r>
          </w:p>
          <w:p w14:paraId="15BF08C6" w14:textId="05BA4AA0" w:rsidR="00013C10" w:rsidRDefault="004919B0" w:rsidP="004919B0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71F52EA" w14:textId="77777777" w:rsidR="004919B0" w:rsidRDefault="004919B0" w:rsidP="004919B0">
            <w:pPr>
              <w:spacing w:after="90"/>
            </w:pPr>
            <w:r>
              <w:t>Able to manage, motivate and coordinate research team, delegating effectively.  Able to formulate staff development plans, if appropriate</w:t>
            </w:r>
          </w:p>
          <w:p w14:paraId="769389A6" w14:textId="2ED9E71F" w:rsidR="004919B0" w:rsidRDefault="004919B0" w:rsidP="004919B0">
            <w:pPr>
              <w:spacing w:after="90"/>
            </w:pPr>
            <w:r>
              <w:t xml:space="preserve">Able to undertake coordinating role in </w:t>
            </w:r>
            <w:r w:rsidR="001524EC">
              <w:t>School/Department</w:t>
            </w:r>
            <w:r>
              <w:t>/</w:t>
            </w:r>
            <w:r w:rsidR="004B344A">
              <w:t>University</w:t>
            </w:r>
          </w:p>
          <w:p w14:paraId="52918FD2" w14:textId="77777777" w:rsidR="004919B0" w:rsidRDefault="004919B0" w:rsidP="004919B0">
            <w:pPr>
              <w:spacing w:after="90"/>
            </w:pPr>
            <w:r>
              <w:t>Able to monitor and manage resources and budgets</w:t>
            </w:r>
          </w:p>
          <w:p w14:paraId="15BF08CB" w14:textId="0A2B350D" w:rsidR="00013C10" w:rsidRDefault="004919B0" w:rsidP="004919B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39D8C01" w14:textId="77777777"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BDEBA64" w14:textId="77777777" w:rsidR="004919B0" w:rsidRDefault="004919B0" w:rsidP="004919B0">
            <w:pPr>
              <w:spacing w:after="90"/>
            </w:pPr>
            <w:r>
              <w:t>Track record of presenting research results at group meetings and conferences</w:t>
            </w:r>
          </w:p>
          <w:p w14:paraId="00D4E0F4" w14:textId="77777777" w:rsidR="004919B0" w:rsidRDefault="004919B0" w:rsidP="004919B0">
            <w:pPr>
              <w:spacing w:after="90"/>
            </w:pPr>
            <w:r>
              <w:t>Able to persuade and influence at all levels in order to foster and maintain relationships</w:t>
            </w:r>
          </w:p>
          <w:p w14:paraId="3CC91E5C" w14:textId="77777777" w:rsidR="00E93BE5" w:rsidRDefault="00E93BE5" w:rsidP="004919B0">
            <w:pPr>
              <w:spacing w:after="90"/>
            </w:pPr>
            <w:r>
              <w:lastRenderedPageBreak/>
              <w:t>Able to resolve difficulties as the arise</w:t>
            </w:r>
          </w:p>
          <w:p w14:paraId="5BE2C3BB" w14:textId="66C1EE5E" w:rsidR="00013C10" w:rsidRDefault="004919B0" w:rsidP="004919B0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</w:p>
          <w:p w14:paraId="15BF08D0" w14:textId="4557733E" w:rsidR="00E93BE5" w:rsidRDefault="00E93BE5" w:rsidP="004919B0">
            <w:pPr>
              <w:spacing w:after="90"/>
            </w:pP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8201769" w14:textId="67A9C8A0" w:rsidR="004919B0" w:rsidRDefault="004919B0" w:rsidP="004919B0">
            <w:pPr>
              <w:spacing w:after="90"/>
            </w:pPr>
            <w:r>
              <w:t xml:space="preserve">Compliance </w:t>
            </w:r>
            <w:r w:rsidR="004B344A">
              <w:t xml:space="preserve">with </w:t>
            </w:r>
            <w:r>
              <w:t>relevant Health &amp; Safety issues</w:t>
            </w:r>
          </w:p>
          <w:p w14:paraId="15BF08D5" w14:textId="3DBA66E7" w:rsidR="00013C10" w:rsidRDefault="004919B0" w:rsidP="004919B0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5FCA3DB1" w:rsidR="00013C10" w:rsidRDefault="004919B0" w:rsidP="00343D93">
            <w:pPr>
              <w:spacing w:after="90"/>
            </w:pPr>
            <w:r w:rsidRPr="004919B0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2747E3A" w:rsidR="00D3349E" w:rsidRDefault="00F9798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E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F9798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9EB1" w14:textId="77777777" w:rsidR="00F97985" w:rsidRDefault="00F97985">
      <w:r>
        <w:separator/>
      </w:r>
    </w:p>
    <w:p w14:paraId="2EDBC47E" w14:textId="77777777" w:rsidR="00F97985" w:rsidRDefault="00F97985"/>
  </w:endnote>
  <w:endnote w:type="continuationSeparator" w:id="0">
    <w:p w14:paraId="707A998B" w14:textId="77777777" w:rsidR="00F97985" w:rsidRDefault="00F97985">
      <w:r>
        <w:continuationSeparator/>
      </w:r>
    </w:p>
    <w:p w14:paraId="2A6155D8" w14:textId="77777777" w:rsidR="00F97985" w:rsidRDefault="00F97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205B28B1" w:rsidR="00062768" w:rsidRDefault="00F97985" w:rsidP="00D32BE7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8444DB">
      <w:t>ERE Level 5 - Research Pathway - Senior Research Fellow.docx</w:t>
    </w:r>
    <w:r>
      <w:fldChar w:fldCharType="end"/>
    </w:r>
    <w:r w:rsidR="00746AEB">
      <w:t xml:space="preserve">ERE Level </w:t>
    </w:r>
    <w:r w:rsidR="00D32BE7">
      <w:t>5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D32BE7">
      <w:t xml:space="preserve">Senior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743B9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8FAC" w14:textId="77777777" w:rsidR="00F97985" w:rsidRDefault="00F97985">
      <w:r>
        <w:separator/>
      </w:r>
    </w:p>
    <w:p w14:paraId="273F883C" w14:textId="77777777" w:rsidR="00F97985" w:rsidRDefault="00F97985"/>
  </w:footnote>
  <w:footnote w:type="continuationSeparator" w:id="0">
    <w:p w14:paraId="5FBB4839" w14:textId="77777777" w:rsidR="00F97985" w:rsidRDefault="00F97985">
      <w:r>
        <w:continuationSeparator/>
      </w:r>
    </w:p>
    <w:p w14:paraId="2ECE9637" w14:textId="77777777" w:rsidR="00F97985" w:rsidRDefault="00F9798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DD2AB3">
      <w:trPr>
        <w:trHeight w:hRule="exact" w:val="171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D2AB3">
      <w:trPr>
        <w:trHeight w:val="893"/>
      </w:trPr>
      <w:tc>
        <w:tcPr>
          <w:tcW w:w="965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C6FFF28" w:rsidR="0005274A" w:rsidRPr="0005274A" w:rsidRDefault="00F84583" w:rsidP="00DD2AB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43B9"/>
    <w:rsid w:val="000824F4"/>
    <w:rsid w:val="000978E8"/>
    <w:rsid w:val="000A3892"/>
    <w:rsid w:val="000B1DED"/>
    <w:rsid w:val="000B4E5A"/>
    <w:rsid w:val="000D2597"/>
    <w:rsid w:val="001054C3"/>
    <w:rsid w:val="0012209D"/>
    <w:rsid w:val="001524EC"/>
    <w:rsid w:val="001532E2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0C7F"/>
    <w:rsid w:val="00216821"/>
    <w:rsid w:val="00236BFE"/>
    <w:rsid w:val="00241441"/>
    <w:rsid w:val="0024539C"/>
    <w:rsid w:val="0025032E"/>
    <w:rsid w:val="00254722"/>
    <w:rsid w:val="002547F5"/>
    <w:rsid w:val="002555F5"/>
    <w:rsid w:val="00260333"/>
    <w:rsid w:val="00260B1D"/>
    <w:rsid w:val="00266C6A"/>
    <w:rsid w:val="0028509A"/>
    <w:rsid w:val="0029789A"/>
    <w:rsid w:val="002A3E41"/>
    <w:rsid w:val="002A70BE"/>
    <w:rsid w:val="002C6198"/>
    <w:rsid w:val="002D1E1F"/>
    <w:rsid w:val="002D4DF4"/>
    <w:rsid w:val="00313CC8"/>
    <w:rsid w:val="003178D9"/>
    <w:rsid w:val="0034151E"/>
    <w:rsid w:val="00343D93"/>
    <w:rsid w:val="00360A29"/>
    <w:rsid w:val="00364B2C"/>
    <w:rsid w:val="003701F7"/>
    <w:rsid w:val="003B0262"/>
    <w:rsid w:val="003B7540"/>
    <w:rsid w:val="003C460F"/>
    <w:rsid w:val="00401EAA"/>
    <w:rsid w:val="00424333"/>
    <w:rsid w:val="004263FE"/>
    <w:rsid w:val="00462834"/>
    <w:rsid w:val="00463797"/>
    <w:rsid w:val="00466678"/>
    <w:rsid w:val="00474D00"/>
    <w:rsid w:val="0048293C"/>
    <w:rsid w:val="0048785E"/>
    <w:rsid w:val="004919B0"/>
    <w:rsid w:val="004B2A50"/>
    <w:rsid w:val="004B344A"/>
    <w:rsid w:val="004C0252"/>
    <w:rsid w:val="004D2B6A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F3A45"/>
    <w:rsid w:val="006249FD"/>
    <w:rsid w:val="00651280"/>
    <w:rsid w:val="006565D2"/>
    <w:rsid w:val="00680547"/>
    <w:rsid w:val="00695D76"/>
    <w:rsid w:val="006B1AF6"/>
    <w:rsid w:val="006E38E1"/>
    <w:rsid w:val="006F44EB"/>
    <w:rsid w:val="00702D64"/>
    <w:rsid w:val="0070376B"/>
    <w:rsid w:val="00746AEB"/>
    <w:rsid w:val="00746BC0"/>
    <w:rsid w:val="00761108"/>
    <w:rsid w:val="00762F55"/>
    <w:rsid w:val="0079197B"/>
    <w:rsid w:val="00791A2A"/>
    <w:rsid w:val="007A7278"/>
    <w:rsid w:val="007C22CC"/>
    <w:rsid w:val="007C6FAA"/>
    <w:rsid w:val="007D695B"/>
    <w:rsid w:val="007E2D19"/>
    <w:rsid w:val="007F2AEA"/>
    <w:rsid w:val="00813365"/>
    <w:rsid w:val="00813A2C"/>
    <w:rsid w:val="0082020C"/>
    <w:rsid w:val="0082075E"/>
    <w:rsid w:val="008443D8"/>
    <w:rsid w:val="008444DB"/>
    <w:rsid w:val="008533B4"/>
    <w:rsid w:val="00854B1E"/>
    <w:rsid w:val="00856B8A"/>
    <w:rsid w:val="00876272"/>
    <w:rsid w:val="00883499"/>
    <w:rsid w:val="00885FD1"/>
    <w:rsid w:val="00887C4A"/>
    <w:rsid w:val="008A35C3"/>
    <w:rsid w:val="008B447C"/>
    <w:rsid w:val="008D52C9"/>
    <w:rsid w:val="008E3D67"/>
    <w:rsid w:val="008F03C7"/>
    <w:rsid w:val="009064A9"/>
    <w:rsid w:val="00923D2A"/>
    <w:rsid w:val="00926A0B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0E12"/>
    <w:rsid w:val="00A521A9"/>
    <w:rsid w:val="00A80FB7"/>
    <w:rsid w:val="00A925C0"/>
    <w:rsid w:val="00AA3CB5"/>
    <w:rsid w:val="00AC2B17"/>
    <w:rsid w:val="00AE1CA0"/>
    <w:rsid w:val="00AE39DC"/>
    <w:rsid w:val="00AE4DC4"/>
    <w:rsid w:val="00B109D8"/>
    <w:rsid w:val="00B430BB"/>
    <w:rsid w:val="00B84C12"/>
    <w:rsid w:val="00BB4A42"/>
    <w:rsid w:val="00BB7845"/>
    <w:rsid w:val="00BF1CC6"/>
    <w:rsid w:val="00C23DA5"/>
    <w:rsid w:val="00C3225D"/>
    <w:rsid w:val="00C70EF1"/>
    <w:rsid w:val="00C907D0"/>
    <w:rsid w:val="00CB1F23"/>
    <w:rsid w:val="00CD04F0"/>
    <w:rsid w:val="00CD157E"/>
    <w:rsid w:val="00CE3A26"/>
    <w:rsid w:val="00D000A4"/>
    <w:rsid w:val="00D054B1"/>
    <w:rsid w:val="00D116BC"/>
    <w:rsid w:val="00D16C56"/>
    <w:rsid w:val="00D16D9D"/>
    <w:rsid w:val="00D17034"/>
    <w:rsid w:val="00D31624"/>
    <w:rsid w:val="00D32BE7"/>
    <w:rsid w:val="00D3349E"/>
    <w:rsid w:val="00D54AA2"/>
    <w:rsid w:val="00D55315"/>
    <w:rsid w:val="00D5587F"/>
    <w:rsid w:val="00D65B56"/>
    <w:rsid w:val="00D67D41"/>
    <w:rsid w:val="00D80641"/>
    <w:rsid w:val="00DD2AB3"/>
    <w:rsid w:val="00DE0FF1"/>
    <w:rsid w:val="00E25775"/>
    <w:rsid w:val="00E264FD"/>
    <w:rsid w:val="00E363B8"/>
    <w:rsid w:val="00E63AC1"/>
    <w:rsid w:val="00E93BE5"/>
    <w:rsid w:val="00E96015"/>
    <w:rsid w:val="00EA6167"/>
    <w:rsid w:val="00ED2E52"/>
    <w:rsid w:val="00EF6130"/>
    <w:rsid w:val="00F01EA0"/>
    <w:rsid w:val="00F20E74"/>
    <w:rsid w:val="00F378D2"/>
    <w:rsid w:val="00F67BF0"/>
    <w:rsid w:val="00F71D02"/>
    <w:rsid w:val="00F84583"/>
    <w:rsid w:val="00F85DED"/>
    <w:rsid w:val="00F90F90"/>
    <w:rsid w:val="00F974EE"/>
    <w:rsid w:val="00F97985"/>
    <w:rsid w:val="00FB4136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E69C00B0-BABE-47C6-94E3-1AFA17F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A5311-27BF-4B28-93AC-DD751C18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62E711-A951-4890-9C3E-F3BD8A17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SRC</cp:lastModifiedBy>
  <cp:revision>7</cp:revision>
  <cp:lastPrinted>2019-07-23T14:44:00Z</cp:lastPrinted>
  <dcterms:created xsi:type="dcterms:W3CDTF">2021-11-26T14:08:00Z</dcterms:created>
  <dcterms:modified xsi:type="dcterms:W3CDTF">2021-11-30T16:05:00Z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